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Курганинский район от 23 декабря 2021 г. № 1492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«Об утверждении порядка обеспечения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бесплатным двухразовым питанием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детей-инвалидов обучающихся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в муниципальных общеобразовательных 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управлению образования администрации 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 соответствии с Федеральным законом от 29 декабря 2012 г. № 273-ФЗ «Об образовании в Российской Федерации»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 о с т а н о в л я ю:</w:t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1. Утвердить изменения в постановление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23 декабря  2021 г. № 1492                                  «Об утверждении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bidi="ru-RU"/>
        </w:rPr>
        <w:t>порядка обеспечения бесплатным двухразовым  питанием детей-инвалидов обучающихся 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» согласно приложению                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-2626360</wp:posOffset>
                </wp:positionH>
                <wp:positionV relativeFrom="paragraph">
                  <wp:posOffset>494665</wp:posOffset>
                </wp:positionV>
                <wp:extent cx="619125" cy="304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8.75pt;height:24pt;mso-wrap-distance-left:9pt;mso-wrap-distance-right:9pt;mso-wrap-distance-top:0pt;mso-wrap-distance-bottom:0pt;margin-top:38.95pt;mso-position-vertical-relative:text;margin-left:-206.8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1.75pt;height:26.25pt;mso-wrap-distance-left:9pt;mso-wrap-distance-right:9pt;mso-wrap-distance-top:0pt;mso-wrap-distance-bottom:0pt;margin-top:-86.95pt;mso-position-vertical-relative:text;margin-left:526.9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-2451735</wp:posOffset>
                </wp:positionH>
                <wp:positionV relativeFrom="paragraph">
                  <wp:posOffset>59690</wp:posOffset>
                </wp:positionV>
                <wp:extent cx="772795" cy="3155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15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0.85pt;height:24.85pt;mso-wrap-distance-left:9pt;mso-wrap-distance-right:9pt;mso-wrap-distance-top:0pt;mso-wrap-distance-bottom:0pt;margin-top:4.7pt;mso-position-vertical-relative:text;margin-left:-193.0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ab/>
        <w:t>4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(обнародования), и распространяется на правоотношения возникшие с 1 января  2022 г.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2882265</wp:posOffset>
                </wp:positionH>
                <wp:positionV relativeFrom="paragraph">
                  <wp:posOffset>-369570</wp:posOffset>
                </wp:positionV>
                <wp:extent cx="758825" cy="2914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914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9.75pt;height:22.95pt;mso-wrap-distance-left:9pt;mso-wrap-distance-right:9pt;mso-wrap-distance-top:0pt;mso-wrap-distance-bottom:0pt;margin-top:-29.1pt;mso-position-vertical-relative:text;margin-left:226.9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Глава  муниципального образования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Курганинский район                                                                         А.Н. Ворушилин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                                    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    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                                   </w:t>
      </w: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                  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 №___________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вносимые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  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Курганинский район от 23 декабря 2021 г. № 1492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 Об утверждении </w:t>
      </w: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 xml:space="preserve">порядка обеспечения бесплатным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 xml:space="preserve">в муниципальных общеобразовательных учреждениях,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разделе 2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«Порядок организации бесплатного двухразового питания детей-инвалидов обучающихся  в очной форме в муниципальных общеобразовательных учреждениях муниципального образования Курганинский район»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пункт 2.3. внести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«после слов «копии документов, подтверждающих полномочия законных представителей (при наличии)», добавить слова «согласие на обработку персональных данных учащегося от родителей (законных представителей)»».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разделе 3 «Порядок предоставления ежемесячной компенсационной денежной выплаты на питание детей-инвалидов, для которых общеобразовательными организациями муниципального образования Курганинский район организовано обучение на дому» в пункт 3.4 </w:t>
      </w:r>
      <w:r>
        <w:rPr>
          <w:rFonts w:eastAsia="Times New Roman" w:cs="Times New Roman" w:ascii="Times New Roman" w:hAnsi="Times New Roman"/>
          <w:sz w:val="28"/>
          <w:szCs w:val="28"/>
        </w:rPr>
        <w:t>внести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«после слов «копии документов, подтверждающих полномочия законных представителей (при наличии)», добавить слова «согласие на обработку персональных данных учащегося от родителей (законных представителей)»».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7344410</wp:posOffset>
                </wp:positionH>
                <wp:positionV relativeFrom="paragraph">
                  <wp:posOffset>62865</wp:posOffset>
                </wp:positionV>
                <wp:extent cx="758825" cy="3403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403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9.75pt;height:26.8pt;mso-wrap-distance-left:9pt;mso-wrap-distance-right:9pt;mso-wrap-distance-top:0pt;mso-wrap-distance-bottom:0pt;margin-top:4.95pt;mso-position-vertical-relative:text;margin-left:578.3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>
      <w:pPr>
        <w:pStyle w:val="Normal"/>
        <w:tabs>
          <w:tab w:val="clear" w:pos="708"/>
          <w:tab w:val="left" w:pos="7384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a3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f77ae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665763"/>
    <w:rPr>
      <w:b/>
      <w:color w:val="26282F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5f77ae"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3" w:customStyle="1">
    <w:name w:val="Основной текст (3)_"/>
    <w:basedOn w:val="DefaultParagraphFont"/>
    <w:link w:val="30"/>
    <w:qFormat/>
    <w:rsid w:val="0056038f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5603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rsid w:val="0056038f"/>
    <w:rPr>
      <w:rFonts w:ascii="Lucida Sans Unicode" w:hAnsi="Lucida Sans Unicode" w:eastAsia="Lucida Sans Unicode" w:cs="Lucida Sans Unicode"/>
      <w:sz w:val="15"/>
      <w:szCs w:val="15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56038f"/>
    <w:rPr>
      <w:rFonts w:ascii="Times New Roman" w:hAnsi="Times New Roman" w:eastAsia="Times New Roman" w:cs="Times New Roman"/>
      <w:b/>
      <w:bCs/>
      <w:sz w:val="17"/>
      <w:szCs w:val="17"/>
      <w:shd w:fill="FFFFFF" w:val="clear"/>
    </w:rPr>
  </w:style>
  <w:style w:type="character" w:styleId="Style14" w:customStyle="1">
    <w:name w:val="Оглавление_"/>
    <w:basedOn w:val="DefaultParagraphFont"/>
    <w:link w:val="a7"/>
    <w:qFormat/>
    <w:rsid w:val="005603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" w:customStyle="1">
    <w:name w:val="Оглавление (5)_"/>
    <w:basedOn w:val="DefaultParagraphFont"/>
    <w:link w:val="50"/>
    <w:qFormat/>
    <w:rsid w:val="0056038f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514pt" w:customStyle="1">
    <w:name w:val="Оглавление (5) + 14 pt"/>
    <w:basedOn w:val="5"/>
    <w:qFormat/>
    <w:rsid w:val="0056038f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25755e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25755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4445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c2a7b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31" w:customStyle="1">
    <w:name w:val="Основной текст (3)"/>
    <w:basedOn w:val="Normal"/>
    <w:link w:val="3"/>
    <w:qFormat/>
    <w:rsid w:val="0056038f"/>
    <w:pPr>
      <w:widowControl w:val="false"/>
      <w:shd w:val="clear" w:color="auto" w:fill="FFFFFF"/>
      <w:spacing w:lineRule="atLeast" w:line="0" w:before="0" w:after="120"/>
      <w:ind w:hanging="88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" w:customStyle="1">
    <w:name w:val="Основной текст (2)"/>
    <w:basedOn w:val="Normal"/>
    <w:link w:val="2"/>
    <w:qFormat/>
    <w:rsid w:val="0056038f"/>
    <w:pPr>
      <w:widowControl w:val="false"/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71" w:customStyle="1">
    <w:name w:val="Основной текст (7)"/>
    <w:basedOn w:val="Normal"/>
    <w:link w:val="7"/>
    <w:qFormat/>
    <w:rsid w:val="0056038f"/>
    <w:pPr>
      <w:widowControl w:val="false"/>
      <w:shd w:val="clear" w:color="auto" w:fill="FFFFFF"/>
      <w:spacing w:lineRule="atLeast" w:line="0" w:before="600" w:after="600"/>
    </w:pPr>
    <w:rPr>
      <w:rFonts w:ascii="Lucida Sans Unicode" w:hAnsi="Lucida Sans Unicode" w:eastAsia="Lucida Sans Unicode" w:cs="Lucida Sans Unicode"/>
      <w:sz w:val="15"/>
      <w:szCs w:val="15"/>
    </w:rPr>
  </w:style>
  <w:style w:type="paragraph" w:styleId="81" w:customStyle="1">
    <w:name w:val="Основной текст (8)"/>
    <w:basedOn w:val="Normal"/>
    <w:link w:val="8"/>
    <w:qFormat/>
    <w:rsid w:val="0056038f"/>
    <w:pPr>
      <w:widowControl w:val="false"/>
      <w:shd w:val="clear" w:color="auto" w:fill="FFFFFF"/>
      <w:spacing w:lineRule="atLeast" w:line="0" w:before="360" w:after="36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Style22" w:customStyle="1">
    <w:name w:val="Оглавление"/>
    <w:basedOn w:val="Normal"/>
    <w:link w:val="a6"/>
    <w:qFormat/>
    <w:rsid w:val="0056038f"/>
    <w:pPr>
      <w:widowControl w:val="false"/>
      <w:shd w:val="clear" w:color="auto" w:fill="FFFFFF"/>
      <w:spacing w:lineRule="exact" w:line="326" w:before="0" w:after="0"/>
      <w:ind w:firstLine="7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51" w:customStyle="1">
    <w:name w:val="Оглавление (5)"/>
    <w:basedOn w:val="Normal"/>
    <w:link w:val="5"/>
    <w:qFormat/>
    <w:rsid w:val="0056038f"/>
    <w:pPr>
      <w:widowControl w:val="false"/>
      <w:shd w:val="clear" w:color="auto" w:fill="FFFFFF"/>
      <w:spacing w:lineRule="exact" w:line="326" w:before="0" w:after="0"/>
      <w:ind w:firstLine="7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semiHidden/>
    <w:unhideWhenUsed/>
    <w:rsid w:val="002575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semiHidden/>
    <w:unhideWhenUsed/>
    <w:rsid w:val="002575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LibreOffice/7.1.4.2$Linux_X86_64 LibreOffice_project/10$Build-2</Application>
  <AppVersion>15.0000</AppVersion>
  <Pages>3</Pages>
  <Words>357</Words>
  <Characters>2890</Characters>
  <CharactersWithSpaces>4013</CharactersWithSpaces>
  <Paragraphs>47</Paragraphs>
  <Company>МКУЦБУО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2022-02-07T09:01:00Z</dcterms:created>
  <dc:creator>Людмила Сергеевна</dc:creator>
  <dc:description/>
  <dc:language>ru-RU</dc:language>
  <cp:lastModifiedBy/>
  <cp:lastPrinted>2022-02-07T08:56:00Z</cp:lastPrinted>
  <dcterms:modified xsi:type="dcterms:W3CDTF">2022-02-09T08:16:20Z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